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39" w:rsidRPr="00684A89" w:rsidRDefault="00296D39" w:rsidP="00684A89">
      <w:pPr>
        <w:shd w:val="clear" w:color="auto" w:fill="FFFFFF"/>
        <w:spacing w:after="158" w:line="240" w:lineRule="auto"/>
        <w:jc w:val="center"/>
        <w:outlineLvl w:val="0"/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</w:pPr>
      <w:r w:rsidRPr="00296D39"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  <w:t>Итоговый протокол заседания экспертного совета конкурса авторской фотографии «</w:t>
      </w:r>
      <w:r w:rsidRPr="00684A89"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  <w:t>Мой зоопарк</w:t>
      </w:r>
      <w:r w:rsidRPr="00296D39"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  <w:t xml:space="preserve">» </w:t>
      </w:r>
      <w:r w:rsidR="00EA3A4C"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  <w:t xml:space="preserve"> Этап «Весна</w:t>
      </w:r>
      <w:r w:rsidRPr="00684A89"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  <w:t xml:space="preserve">» от 15 </w:t>
      </w:r>
      <w:r w:rsidR="00EA3A4C"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  <w:t xml:space="preserve">июня </w:t>
      </w:r>
      <w:r w:rsidRPr="00684A89"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  <w:t>2016</w:t>
      </w:r>
      <w:r w:rsidRPr="00296D39"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  <w:t xml:space="preserve"> года</w:t>
      </w:r>
      <w:r w:rsidRPr="00684A89"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  <w:t>.</w:t>
      </w:r>
    </w:p>
    <w:p w:rsidR="00296D39" w:rsidRPr="00684A89" w:rsidRDefault="00296D39" w:rsidP="00296D39">
      <w:pPr>
        <w:shd w:val="clear" w:color="auto" w:fill="FFFFFF"/>
        <w:spacing w:after="158" w:line="240" w:lineRule="auto"/>
        <w:outlineLvl w:val="0"/>
        <w:rPr>
          <w:rFonts w:asciiTheme="majorHAnsi" w:eastAsia="Times New Roman" w:hAnsiTheme="majorHAnsi" w:cs="Times New Roman"/>
          <w:color w:val="010423"/>
          <w:kern w:val="36"/>
          <w:sz w:val="39"/>
          <w:szCs w:val="39"/>
          <w:lang w:eastAsia="ru-RU"/>
        </w:rPr>
      </w:pPr>
    </w:p>
    <w:p w:rsidR="00296D39" w:rsidRPr="00296D39" w:rsidRDefault="00296D39" w:rsidP="00296D39">
      <w:pPr>
        <w:shd w:val="clear" w:color="auto" w:fill="FFFFFF"/>
        <w:spacing w:after="0" w:line="343" w:lineRule="atLeast"/>
        <w:jc w:val="center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296D3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ПРЕДСЕДАТЕЛЬСТВОВАЛА</w:t>
      </w:r>
    </w:p>
    <w:p w:rsidR="00296D39" w:rsidRPr="00684A89" w:rsidRDefault="00296D39" w:rsidP="00296D39">
      <w:pPr>
        <w:shd w:val="clear" w:color="auto" w:fill="FFFFFF"/>
        <w:spacing w:after="0" w:line="343" w:lineRule="atLeast"/>
        <w:jc w:val="center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296D3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ДИРЕКТОР</w:t>
      </w: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 ПЕРМСКОГО ЗООПАРКА</w:t>
      </w:r>
    </w:p>
    <w:p w:rsidR="00296D39" w:rsidRPr="00684A89" w:rsidRDefault="00296D39" w:rsidP="00296D39">
      <w:pPr>
        <w:shd w:val="clear" w:color="auto" w:fill="FFFFFF"/>
        <w:spacing w:after="0" w:line="343" w:lineRule="atLeast"/>
        <w:jc w:val="center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КАРДАШОВА ЛЮДМИЛА ВАСИЛЬЕВНА</w:t>
      </w:r>
    </w:p>
    <w:p w:rsidR="00296D39" w:rsidRPr="00684A89" w:rsidRDefault="00296D39" w:rsidP="00296D39">
      <w:pPr>
        <w:shd w:val="clear" w:color="auto" w:fill="FFFFFF"/>
        <w:spacing w:after="0" w:line="343" w:lineRule="atLeast"/>
        <w:jc w:val="center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Присутствовали</w:t>
      </w:r>
      <w:proofErr w:type="gramStart"/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 xml:space="preserve"> :</w:t>
      </w:r>
      <w:proofErr w:type="gramEnd"/>
    </w:p>
    <w:p w:rsidR="00296D39" w:rsidRPr="00684A89" w:rsidRDefault="00296D39" w:rsidP="00296D39">
      <w:pPr>
        <w:pStyle w:val="a3"/>
        <w:numPr>
          <w:ilvl w:val="0"/>
          <w:numId w:val="6"/>
        </w:num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 xml:space="preserve">Консультант отдела по культуре и </w:t>
      </w:r>
      <w:proofErr w:type="gramStart"/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дополнительному</w:t>
      </w:r>
      <w:proofErr w:type="gramEnd"/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образованию управления по реализации культурной и</w:t>
      </w:r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молодежной политики Департамента культуры и молодежной</w:t>
      </w:r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политики администрации г. Перми Ирина Владимировна</w:t>
      </w:r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Конюшевская</w:t>
      </w:r>
    </w:p>
    <w:p w:rsidR="00296D39" w:rsidRPr="00684A89" w:rsidRDefault="00296D39" w:rsidP="00296D39">
      <w:pPr>
        <w:pStyle w:val="a3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Руководитель фотостудии Владимира Герасимова,</w:t>
      </w:r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профессиональный фотограф Герасимов Владимир;</w:t>
      </w:r>
    </w:p>
    <w:p w:rsidR="00296D39" w:rsidRPr="00684A89" w:rsidRDefault="00296D39" w:rsidP="00296D39">
      <w:pPr>
        <w:pStyle w:val="a3"/>
        <w:numPr>
          <w:ilvl w:val="0"/>
          <w:numId w:val="2"/>
        </w:num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 xml:space="preserve">Заместитель директора по </w:t>
      </w:r>
      <w:proofErr w:type="spellStart"/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зооветчасти</w:t>
      </w:r>
      <w:proofErr w:type="spellEnd"/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 xml:space="preserve"> Инна </w:t>
      </w:r>
      <w:proofErr w:type="spellStart"/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Юсуповна</w:t>
      </w:r>
      <w:proofErr w:type="spellEnd"/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  <w:t>Малышева;</w:t>
      </w:r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</w:p>
    <w:p w:rsidR="00296D39" w:rsidRPr="00684A89" w:rsidRDefault="00296D39" w:rsidP="00296D39">
      <w:pPr>
        <w:shd w:val="clear" w:color="auto" w:fill="FFFFFF"/>
        <w:spacing w:after="0" w:line="343" w:lineRule="atLeast"/>
        <w:jc w:val="both"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</w:p>
    <w:p w:rsidR="00296D39" w:rsidRPr="00684A89" w:rsidRDefault="00684A89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  <w:r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>1.</w:t>
      </w:r>
      <w:r w:rsidR="00296D39"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>Экспертный совет решил</w:t>
      </w:r>
      <w:r w:rsidR="00362DE3"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 xml:space="preserve"> присвоить</w:t>
      </w:r>
      <w:r w:rsidR="00296D39"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 xml:space="preserve">: </w:t>
      </w:r>
    </w:p>
    <w:p w:rsidR="00362DE3" w:rsidRPr="00684A89" w:rsidRDefault="00362DE3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</w:p>
    <w:p w:rsidR="00362DE3" w:rsidRPr="00684A89" w:rsidRDefault="00362DE3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  <w:r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>Первое место</w:t>
      </w:r>
      <w:r w:rsidR="001D4476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>:</w:t>
      </w:r>
      <w:bookmarkStart w:id="0" w:name="_GoBack"/>
      <w:bookmarkEnd w:id="0"/>
      <w:r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 xml:space="preserve">  </w:t>
      </w:r>
      <w:r w:rsidR="00EA3A4C" w:rsidRPr="00EA3A4C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>Сысоева Анастасия Степановна</w:t>
      </w:r>
    </w:p>
    <w:p w:rsidR="00362DE3" w:rsidRPr="00684A89" w:rsidRDefault="00362DE3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  <w:r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 xml:space="preserve"> </w:t>
      </w:r>
    </w:p>
    <w:p w:rsidR="00362DE3" w:rsidRPr="00684A89" w:rsidRDefault="00362DE3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  <w:r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 xml:space="preserve">Второе место: </w:t>
      </w:r>
      <w:r w:rsidR="00EA3A4C" w:rsidRPr="00EA3A4C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>Печенкина Инна Леонидовна,</w:t>
      </w:r>
    </w:p>
    <w:p w:rsidR="00362DE3" w:rsidRPr="00684A89" w:rsidRDefault="00362DE3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  <w:r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 xml:space="preserve"> </w:t>
      </w:r>
    </w:p>
    <w:p w:rsidR="00296D39" w:rsidRDefault="00362DE3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  <w:r w:rsidRPr="00684A89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 xml:space="preserve">Третье место: </w:t>
      </w:r>
      <w:r w:rsidR="00EA3A4C" w:rsidRPr="00EA3A4C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>Быкова Татьяна Викторовна</w:t>
      </w:r>
    </w:p>
    <w:p w:rsidR="00EA3A4C" w:rsidRDefault="00EA3A4C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</w:p>
    <w:p w:rsidR="00EA3A4C" w:rsidRPr="00684A89" w:rsidRDefault="00EA3A4C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 xml:space="preserve">Приз жюри получает </w:t>
      </w:r>
      <w:r w:rsidRPr="00EA3A4C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 xml:space="preserve">Абдрахимова Эльвира </w:t>
      </w:r>
      <w:proofErr w:type="spellStart"/>
      <w:r w:rsidRPr="00EA3A4C">
        <w:rPr>
          <w:rFonts w:asciiTheme="majorHAnsi" w:hAnsiTheme="majorHAnsi"/>
          <w:color w:val="010423"/>
          <w:sz w:val="28"/>
          <w:szCs w:val="28"/>
          <w:shd w:val="clear" w:color="auto" w:fill="FFFFFF"/>
        </w:rPr>
        <w:t>Гусмановна</w:t>
      </w:r>
      <w:proofErr w:type="spellEnd"/>
    </w:p>
    <w:p w:rsidR="00684A89" w:rsidRPr="00684A89" w:rsidRDefault="00684A89" w:rsidP="00296D39">
      <w:pPr>
        <w:shd w:val="clear" w:color="auto" w:fill="FFFFFF"/>
        <w:spacing w:after="0" w:line="343" w:lineRule="atLeast"/>
        <w:jc w:val="both"/>
        <w:rPr>
          <w:rFonts w:asciiTheme="majorHAnsi" w:hAnsiTheme="majorHAnsi"/>
          <w:color w:val="010423"/>
          <w:sz w:val="28"/>
          <w:szCs w:val="28"/>
          <w:shd w:val="clear" w:color="auto" w:fill="FFFFFF"/>
        </w:rPr>
      </w:pPr>
    </w:p>
    <w:p w:rsidR="00684A89" w:rsidRPr="00296D39" w:rsidRDefault="00684A89" w:rsidP="00684A89">
      <w:pPr>
        <w:spacing w:after="0" w:line="240" w:lineRule="auto"/>
        <w:ind w:right="382"/>
        <w:contextualSpacing/>
        <w:rPr>
          <w:rFonts w:asciiTheme="majorHAnsi" w:eastAsia="Times New Roman" w:hAnsiTheme="majorHAnsi" w:cs="Times New Roman"/>
          <w:color w:val="010423"/>
          <w:sz w:val="28"/>
          <w:szCs w:val="28"/>
          <w:lang w:eastAsia="ru-RU"/>
        </w:rPr>
      </w:pPr>
      <w:r w:rsidRPr="00684A89">
        <w:rPr>
          <w:rFonts w:asciiTheme="majorHAnsi" w:hAnsiTheme="majorHAnsi"/>
          <w:sz w:val="28"/>
          <w:szCs w:val="28"/>
        </w:rPr>
        <w:t xml:space="preserve">2. </w:t>
      </w:r>
      <w:proofErr w:type="gramStart"/>
      <w:r w:rsidRPr="00684A89">
        <w:rPr>
          <w:rFonts w:asciiTheme="majorHAnsi" w:hAnsiTheme="majorHAnsi"/>
          <w:sz w:val="28"/>
          <w:szCs w:val="28"/>
        </w:rPr>
        <w:t>Разместить информацию</w:t>
      </w:r>
      <w:proofErr w:type="gramEnd"/>
      <w:r w:rsidRPr="00684A89">
        <w:rPr>
          <w:rFonts w:asciiTheme="majorHAnsi" w:hAnsiTheme="majorHAnsi"/>
          <w:sz w:val="28"/>
          <w:szCs w:val="28"/>
        </w:rPr>
        <w:t xml:space="preserve"> о победителях конкурса  на сайте Пермского зоопарка </w:t>
      </w:r>
      <w:r w:rsidRPr="00684A89">
        <w:rPr>
          <w:rFonts w:asciiTheme="majorHAnsi" w:hAnsiTheme="majorHAnsi"/>
          <w:sz w:val="28"/>
          <w:szCs w:val="28"/>
          <w:lang w:val="en-US"/>
        </w:rPr>
        <w:t>www</w:t>
      </w:r>
      <w:r w:rsidRPr="00684A89">
        <w:rPr>
          <w:rFonts w:asciiTheme="majorHAnsi" w:hAnsiTheme="majorHAnsi"/>
          <w:sz w:val="28"/>
          <w:szCs w:val="28"/>
        </w:rPr>
        <w:t>.</w:t>
      </w:r>
      <w:r w:rsidRPr="00684A89">
        <w:rPr>
          <w:rFonts w:asciiTheme="majorHAnsi" w:hAnsiTheme="majorHAnsi"/>
          <w:sz w:val="28"/>
          <w:szCs w:val="28"/>
          <w:lang w:val="en-US"/>
        </w:rPr>
        <w:t>zoo</w:t>
      </w:r>
      <w:r w:rsidRPr="00684A89">
        <w:rPr>
          <w:rFonts w:asciiTheme="majorHAnsi" w:hAnsiTheme="majorHAnsi"/>
          <w:sz w:val="28"/>
          <w:szCs w:val="28"/>
        </w:rPr>
        <w:t>.</w:t>
      </w:r>
      <w:r w:rsidRPr="00684A89">
        <w:rPr>
          <w:rFonts w:asciiTheme="majorHAnsi" w:hAnsiTheme="majorHAnsi"/>
          <w:sz w:val="28"/>
          <w:szCs w:val="28"/>
          <w:lang w:val="en-US"/>
        </w:rPr>
        <w:t>perm</w:t>
      </w:r>
      <w:r w:rsidRPr="00684A89">
        <w:rPr>
          <w:rFonts w:asciiTheme="majorHAnsi" w:hAnsiTheme="majorHAnsi"/>
          <w:sz w:val="28"/>
          <w:szCs w:val="28"/>
        </w:rPr>
        <w:t>.</w:t>
      </w:r>
      <w:proofErr w:type="spellStart"/>
      <w:r w:rsidRPr="00684A89"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r w:rsidRPr="00684A89">
        <w:rPr>
          <w:rFonts w:asciiTheme="majorHAnsi" w:hAnsiTheme="majorHAnsi"/>
          <w:sz w:val="28"/>
          <w:szCs w:val="28"/>
        </w:rPr>
        <w:t>.</w:t>
      </w:r>
    </w:p>
    <w:p w:rsidR="00296D39" w:rsidRPr="00296D39" w:rsidRDefault="00296D39" w:rsidP="00296D39">
      <w:pPr>
        <w:shd w:val="clear" w:color="auto" w:fill="FFFFFF"/>
        <w:spacing w:after="158" w:line="240" w:lineRule="auto"/>
        <w:outlineLvl w:val="0"/>
        <w:rPr>
          <w:rFonts w:asciiTheme="majorHAnsi" w:eastAsia="Times New Roman" w:hAnsiTheme="majorHAnsi" w:cs="Times New Roman"/>
          <w:color w:val="010423"/>
          <w:kern w:val="36"/>
          <w:sz w:val="28"/>
          <w:szCs w:val="28"/>
          <w:lang w:eastAsia="ru-RU"/>
        </w:rPr>
      </w:pPr>
    </w:p>
    <w:p w:rsidR="00EF2EB4" w:rsidRPr="00684A89" w:rsidRDefault="00EF2EB4">
      <w:pPr>
        <w:rPr>
          <w:rFonts w:asciiTheme="majorHAnsi" w:hAnsiTheme="majorHAnsi"/>
          <w:sz w:val="28"/>
          <w:szCs w:val="28"/>
        </w:rPr>
      </w:pPr>
    </w:p>
    <w:sectPr w:rsidR="00EF2EB4" w:rsidRPr="0068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8F8"/>
    <w:multiLevelType w:val="hybridMultilevel"/>
    <w:tmpl w:val="3738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B4EC9"/>
    <w:multiLevelType w:val="hybridMultilevel"/>
    <w:tmpl w:val="54BE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620F"/>
    <w:multiLevelType w:val="hybridMultilevel"/>
    <w:tmpl w:val="487A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02B46"/>
    <w:multiLevelType w:val="hybridMultilevel"/>
    <w:tmpl w:val="B6987A5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9D86AED"/>
    <w:multiLevelType w:val="hybridMultilevel"/>
    <w:tmpl w:val="B2C0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02129"/>
    <w:multiLevelType w:val="hybridMultilevel"/>
    <w:tmpl w:val="CACE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ED"/>
    <w:rsid w:val="001D4476"/>
    <w:rsid w:val="00296D39"/>
    <w:rsid w:val="00362DE3"/>
    <w:rsid w:val="00684A89"/>
    <w:rsid w:val="00AF5EED"/>
    <w:rsid w:val="00BB0354"/>
    <w:rsid w:val="00EA3A4C"/>
    <w:rsid w:val="00E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6D39"/>
  </w:style>
  <w:style w:type="paragraph" w:styleId="a3">
    <w:name w:val="List Paragraph"/>
    <w:basedOn w:val="a"/>
    <w:uiPriority w:val="34"/>
    <w:qFormat/>
    <w:rsid w:val="00296D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6D39"/>
  </w:style>
  <w:style w:type="paragraph" w:styleId="a3">
    <w:name w:val="List Paragraph"/>
    <w:basedOn w:val="a"/>
    <w:uiPriority w:val="34"/>
    <w:qFormat/>
    <w:rsid w:val="00296D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2016-06-15T03:24:00Z</dcterms:created>
  <dcterms:modified xsi:type="dcterms:W3CDTF">2016-06-15T03:24:00Z</dcterms:modified>
</cp:coreProperties>
</file>